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EEE1" w14:textId="25A1E7F5" w:rsidR="007747B3" w:rsidRPr="009B4C86" w:rsidRDefault="009B4C86">
      <w:pPr>
        <w:rPr>
          <w:b/>
          <w:sz w:val="28"/>
          <w:szCs w:val="28"/>
        </w:rPr>
      </w:pPr>
      <w:bookmarkStart w:id="0" w:name="_GoBack"/>
      <w:bookmarkEnd w:id="0"/>
      <w:r w:rsidRPr="009B4C86">
        <w:rPr>
          <w:b/>
          <w:sz w:val="28"/>
          <w:szCs w:val="28"/>
        </w:rPr>
        <w:t xml:space="preserve">Programma </w:t>
      </w:r>
      <w:r w:rsidR="00CD4E52">
        <w:rPr>
          <w:b/>
          <w:sz w:val="28"/>
          <w:szCs w:val="28"/>
        </w:rPr>
        <w:t xml:space="preserve">training Feedback als samenspel tussen begeleider en co - </w:t>
      </w:r>
      <w:r w:rsidRPr="009B4C86">
        <w:rPr>
          <w:b/>
          <w:sz w:val="28"/>
          <w:szCs w:val="28"/>
        </w:rPr>
        <w:t>Opleiding Geneeskunde VU 2020-21</w:t>
      </w:r>
    </w:p>
    <w:p w14:paraId="405E185D" w14:textId="77777777" w:rsidR="00DB61FB" w:rsidRDefault="00DB61FB"/>
    <w:p w14:paraId="74D96D77" w14:textId="77777777" w:rsidR="00DB61FB" w:rsidRPr="00DB61FB" w:rsidRDefault="00DB61FB" w:rsidP="00DB6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61FB">
        <w:rPr>
          <w:b/>
        </w:rPr>
        <w:t>Doelgroep</w:t>
      </w:r>
    </w:p>
    <w:p w14:paraId="54496B96" w14:textId="0FB4AF6B" w:rsidR="00DB61FB" w:rsidRDefault="00DB61FB" w:rsidP="00DB61FB">
      <w:r>
        <w:t xml:space="preserve">Deelnemers aan de </w:t>
      </w:r>
      <w:r w:rsidR="00CD4E52">
        <w:t>feedbacktraining</w:t>
      </w:r>
      <w:r>
        <w:t xml:space="preserve"> vormen een heterogene groep: van AIOS tot specialist, intramuraal, extramuraal werkend, aanstelling als arts-docent of primair als arts. </w:t>
      </w:r>
      <w:r w:rsidR="00CD4E52">
        <w:t>Allen geven op de werkplek feedback of begeleiding aan coassistenten, zowel gevraagd als ongevraagd.</w:t>
      </w:r>
    </w:p>
    <w:p w14:paraId="1FB12EFD" w14:textId="58A3D527" w:rsidR="00DB61FB" w:rsidRDefault="00DB61FB" w:rsidP="00DB61FB">
      <w:r>
        <w:t xml:space="preserve">Aantal deelnemers per trainingsmoment: </w:t>
      </w:r>
      <w:r w:rsidR="2F5C2DCC">
        <w:t>minimaal 6, maximaal 40</w:t>
      </w:r>
    </w:p>
    <w:p w14:paraId="6B645D0D" w14:textId="77777777" w:rsidR="00DB61FB" w:rsidRDefault="00DB61FB"/>
    <w:p w14:paraId="04529DF5" w14:textId="77777777" w:rsidR="009B4C86" w:rsidRPr="009B4C86" w:rsidRDefault="009B4C86" w:rsidP="51398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35F5D189">
        <w:rPr>
          <w:b/>
          <w:bCs/>
        </w:rPr>
        <w:t>Leerdoelen</w:t>
      </w:r>
    </w:p>
    <w:p w14:paraId="487C0116" w14:textId="4C748FFD" w:rsidR="7138D4D0" w:rsidRDefault="7138D4D0">
      <w:r w:rsidRPr="35F5D189">
        <w:rPr>
          <w:rFonts w:ascii="Calibri" w:eastAsia="Calibri" w:hAnsi="Calibri" w:cs="Calibri"/>
        </w:rPr>
        <w:t>Na het volgen van deze training kan de werkplekbegeleider:</w:t>
      </w:r>
    </w:p>
    <w:p w14:paraId="6752FACA" w14:textId="717B9F9A" w:rsidR="7138D4D0" w:rsidRDefault="7138D4D0" w:rsidP="35F5D18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35F5D189">
        <w:rPr>
          <w:rFonts w:ascii="Calibri" w:eastAsia="Calibri" w:hAnsi="Calibri" w:cs="Calibri"/>
        </w:rPr>
        <w:t>Benoemen wat het belang van feedback</w:t>
      </w:r>
      <w:r w:rsidR="12C8F6EC" w:rsidRPr="35F5D189">
        <w:rPr>
          <w:rFonts w:ascii="Calibri" w:eastAsia="Calibri" w:hAnsi="Calibri" w:cs="Calibri"/>
        </w:rPr>
        <w:t xml:space="preserve">, feedup en </w:t>
      </w:r>
      <w:r w:rsidR="2FC09BA0" w:rsidRPr="35F5D189">
        <w:rPr>
          <w:rFonts w:ascii="Calibri" w:eastAsia="Calibri" w:hAnsi="Calibri" w:cs="Calibri"/>
        </w:rPr>
        <w:t>feedforward</w:t>
      </w:r>
      <w:r w:rsidRPr="35F5D189">
        <w:rPr>
          <w:rFonts w:ascii="Calibri" w:eastAsia="Calibri" w:hAnsi="Calibri" w:cs="Calibri"/>
        </w:rPr>
        <w:t xml:space="preserve"> is bij het programmatisch toetsen.</w:t>
      </w:r>
    </w:p>
    <w:p w14:paraId="341F1935" w14:textId="332176A0" w:rsidR="1946E829" w:rsidRDefault="1946E829" w:rsidP="35F5D18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35F5D189">
        <w:rPr>
          <w:rFonts w:ascii="Calibri" w:eastAsia="Calibri" w:hAnsi="Calibri" w:cs="Calibri"/>
        </w:rPr>
        <w:t xml:space="preserve">In gesprek met een coassistent de wederzijdse verwachtingen verhelderen. </w:t>
      </w:r>
    </w:p>
    <w:p w14:paraId="36297989" w14:textId="095296FF" w:rsidR="7138D4D0" w:rsidRDefault="7138D4D0" w:rsidP="35F5D18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35F5D189">
        <w:rPr>
          <w:rFonts w:ascii="Calibri" w:eastAsia="Calibri" w:hAnsi="Calibri" w:cs="Calibri"/>
        </w:rPr>
        <w:t>Een coassistent helpen bij het concretiseren van de leerdoelen.</w:t>
      </w:r>
    </w:p>
    <w:p w14:paraId="77E59183" w14:textId="4E4E070C" w:rsidR="28D06B7F" w:rsidRDefault="28D06B7F" w:rsidP="35F5D18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35F5D189">
        <w:rPr>
          <w:rFonts w:ascii="Calibri" w:eastAsia="Calibri" w:hAnsi="Calibri" w:cs="Calibri"/>
        </w:rPr>
        <w:t>Activerende feedbackgesprekken voeren met coassistenten, met aandacht voor zowel</w:t>
      </w:r>
      <w:r w:rsidR="040B2CF8" w:rsidRPr="35F5D189">
        <w:rPr>
          <w:rFonts w:ascii="Calibri" w:eastAsia="Calibri" w:hAnsi="Calibri" w:cs="Calibri"/>
        </w:rPr>
        <w:t xml:space="preserve"> de</w:t>
      </w:r>
      <w:r w:rsidRPr="35F5D189">
        <w:rPr>
          <w:rFonts w:ascii="Calibri" w:eastAsia="Calibri" w:hAnsi="Calibri" w:cs="Calibri"/>
        </w:rPr>
        <w:t xml:space="preserve"> taak,</w:t>
      </w:r>
      <w:r w:rsidR="419F6E07" w:rsidRPr="35F5D189">
        <w:rPr>
          <w:rFonts w:ascii="Calibri" w:eastAsia="Calibri" w:hAnsi="Calibri" w:cs="Calibri"/>
        </w:rPr>
        <w:t xml:space="preserve"> het</w:t>
      </w:r>
      <w:r w:rsidRPr="35F5D189">
        <w:rPr>
          <w:rFonts w:ascii="Calibri" w:eastAsia="Calibri" w:hAnsi="Calibri" w:cs="Calibri"/>
        </w:rPr>
        <w:t xml:space="preserve"> proces als </w:t>
      </w:r>
      <w:r w:rsidR="68CF5F51" w:rsidRPr="35F5D189">
        <w:rPr>
          <w:rFonts w:ascii="Calibri" w:eastAsia="Calibri" w:hAnsi="Calibri" w:cs="Calibri"/>
        </w:rPr>
        <w:t xml:space="preserve">het </w:t>
      </w:r>
      <w:r w:rsidRPr="35F5D189">
        <w:rPr>
          <w:rFonts w:ascii="Calibri" w:eastAsia="Calibri" w:hAnsi="Calibri" w:cs="Calibri"/>
        </w:rPr>
        <w:t xml:space="preserve">leerproces. </w:t>
      </w:r>
    </w:p>
    <w:p w14:paraId="7CA98517" w14:textId="45B5A403" w:rsidR="7138D4D0" w:rsidRDefault="7138D4D0" w:rsidP="35F5D18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35F5D189">
        <w:rPr>
          <w:rFonts w:ascii="Calibri" w:eastAsia="Calibri" w:hAnsi="Calibri" w:cs="Calibri"/>
        </w:rPr>
        <w:t>Een coassistent ondersteunen bij het omzetten van feedback naar actie.</w:t>
      </w:r>
    </w:p>
    <w:p w14:paraId="4E254C0E" w14:textId="3E609A64" w:rsidR="35F5D189" w:rsidRDefault="35F5D189" w:rsidP="35F5D189"/>
    <w:p w14:paraId="47BD1014" w14:textId="77777777" w:rsidR="009B4C86" w:rsidRPr="009B4C86" w:rsidRDefault="009B4C86" w:rsidP="00445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4C86">
        <w:rPr>
          <w:b/>
        </w:rPr>
        <w:t>Programma – overzicht</w:t>
      </w:r>
    </w:p>
    <w:tbl>
      <w:tblPr>
        <w:tblStyle w:val="Tabelraster"/>
        <w:tblW w:w="6941" w:type="dxa"/>
        <w:tblInd w:w="1028" w:type="dxa"/>
        <w:tblLook w:val="04A0" w:firstRow="1" w:lastRow="0" w:firstColumn="1" w:lastColumn="0" w:noHBand="0" w:noVBand="1"/>
      </w:tblPr>
      <w:tblGrid>
        <w:gridCol w:w="1812"/>
        <w:gridCol w:w="1812"/>
        <w:gridCol w:w="3317"/>
      </w:tblGrid>
      <w:tr w:rsidR="00E20627" w:rsidRPr="009B4C86" w14:paraId="5EA61300" w14:textId="77777777" w:rsidTr="35F5D189">
        <w:tc>
          <w:tcPr>
            <w:tcW w:w="1812" w:type="dxa"/>
          </w:tcPr>
          <w:p w14:paraId="3B1EB757" w14:textId="77777777" w:rsidR="00E20627" w:rsidRPr="009B4C86" w:rsidRDefault="00E20627" w:rsidP="0595CC21">
            <w:pPr>
              <w:rPr>
                <w:b/>
                <w:bCs/>
              </w:rPr>
            </w:pPr>
            <w:commentRangeStart w:id="1"/>
            <w:r w:rsidRPr="513986E6">
              <w:rPr>
                <w:b/>
                <w:bCs/>
              </w:rPr>
              <w:t>Tijd</w:t>
            </w:r>
          </w:p>
        </w:tc>
        <w:tc>
          <w:tcPr>
            <w:tcW w:w="1812" w:type="dxa"/>
          </w:tcPr>
          <w:p w14:paraId="246C69E9" w14:textId="77777777" w:rsidR="00E20627" w:rsidRPr="009B4C86" w:rsidRDefault="00E20627" w:rsidP="009B4C86">
            <w:pPr>
              <w:rPr>
                <w:b/>
              </w:rPr>
            </w:pPr>
            <w:r w:rsidRPr="009B4C86">
              <w:rPr>
                <w:b/>
              </w:rPr>
              <w:t>Duur</w:t>
            </w:r>
          </w:p>
        </w:tc>
        <w:tc>
          <w:tcPr>
            <w:tcW w:w="3317" w:type="dxa"/>
          </w:tcPr>
          <w:p w14:paraId="6E27D94C" w14:textId="77777777" w:rsidR="00E20627" w:rsidRPr="009B4C86" w:rsidRDefault="00E20627" w:rsidP="0595CC21">
            <w:pPr>
              <w:rPr>
                <w:b/>
                <w:bCs/>
              </w:rPr>
            </w:pPr>
            <w:r w:rsidRPr="513986E6">
              <w:rPr>
                <w:b/>
                <w:bCs/>
              </w:rPr>
              <w:t>Inhoud</w:t>
            </w:r>
            <w:commentRangeEnd w:id="1"/>
            <w:r>
              <w:commentReference w:id="1"/>
            </w:r>
          </w:p>
        </w:tc>
      </w:tr>
      <w:tr w:rsidR="00E20627" w14:paraId="09D63701" w14:textId="77777777" w:rsidTr="35F5D189">
        <w:tc>
          <w:tcPr>
            <w:tcW w:w="1812" w:type="dxa"/>
          </w:tcPr>
          <w:p w14:paraId="2433BEF8" w14:textId="77777777" w:rsidR="00E20627" w:rsidRDefault="00E20627" w:rsidP="009B4C86">
            <w:r>
              <w:t>00.00</w:t>
            </w:r>
          </w:p>
        </w:tc>
        <w:tc>
          <w:tcPr>
            <w:tcW w:w="1812" w:type="dxa"/>
          </w:tcPr>
          <w:p w14:paraId="7031ED02" w14:textId="6B4BA0DC" w:rsidR="00E20627" w:rsidRDefault="5D6B5B90" w:rsidP="513986E6">
            <w:pPr>
              <w:spacing w:line="259" w:lineRule="auto"/>
            </w:pPr>
            <w:r>
              <w:t>2</w:t>
            </w:r>
            <w:r w:rsidR="2EF82016">
              <w:t>5’</w:t>
            </w:r>
          </w:p>
        </w:tc>
        <w:tc>
          <w:tcPr>
            <w:tcW w:w="3317" w:type="dxa"/>
          </w:tcPr>
          <w:p w14:paraId="465E596A" w14:textId="77F91E38" w:rsidR="00E20627" w:rsidRDefault="4C19EABA" w:rsidP="513986E6">
            <w:pPr>
              <w:spacing w:line="259" w:lineRule="auto"/>
            </w:pPr>
            <w:r>
              <w:t>W</w:t>
            </w:r>
            <w:r w:rsidR="4877C30D">
              <w:t>elkom</w:t>
            </w:r>
            <w:r w:rsidR="1A2C2900">
              <w:t>, kennismaking en aanleiding van de training</w:t>
            </w:r>
          </w:p>
        </w:tc>
      </w:tr>
      <w:tr w:rsidR="00E20627" w14:paraId="08E5970D" w14:textId="77777777" w:rsidTr="35F5D189">
        <w:tc>
          <w:tcPr>
            <w:tcW w:w="1812" w:type="dxa"/>
          </w:tcPr>
          <w:p w14:paraId="3A2B684A" w14:textId="68BB93DB" w:rsidR="00E20627" w:rsidRDefault="3F744B8A" w:rsidP="009B4C86">
            <w:r>
              <w:t>00.25</w:t>
            </w:r>
          </w:p>
        </w:tc>
        <w:tc>
          <w:tcPr>
            <w:tcW w:w="1812" w:type="dxa"/>
          </w:tcPr>
          <w:p w14:paraId="2E4CA3F8" w14:textId="50DB834B" w:rsidR="00E20627" w:rsidRDefault="3F744B8A" w:rsidP="513986E6">
            <w:pPr>
              <w:spacing w:line="259" w:lineRule="auto"/>
            </w:pPr>
            <w:r>
              <w:t>30’</w:t>
            </w:r>
          </w:p>
        </w:tc>
        <w:tc>
          <w:tcPr>
            <w:tcW w:w="3317" w:type="dxa"/>
          </w:tcPr>
          <w:p w14:paraId="4D3B26B4" w14:textId="26B574FF" w:rsidR="00E20627" w:rsidRDefault="3F744B8A" w:rsidP="513986E6">
            <w:pPr>
              <w:spacing w:line="259" w:lineRule="auto"/>
            </w:pPr>
            <w:r>
              <w:t>Oefening 1</w:t>
            </w:r>
            <w:r w:rsidR="00E20627">
              <w:br/>
            </w:r>
            <w:r>
              <w:t>Uitleg – oefening – nabespreking</w:t>
            </w:r>
          </w:p>
        </w:tc>
      </w:tr>
      <w:tr w:rsidR="00E20627" w14:paraId="052002A3" w14:textId="77777777" w:rsidTr="35F5D189">
        <w:tc>
          <w:tcPr>
            <w:tcW w:w="1812" w:type="dxa"/>
          </w:tcPr>
          <w:p w14:paraId="6AE08398" w14:textId="3ECA8A19" w:rsidR="00E20627" w:rsidRDefault="3F744B8A" w:rsidP="009B4C86">
            <w:r>
              <w:t>00.55</w:t>
            </w:r>
          </w:p>
        </w:tc>
        <w:tc>
          <w:tcPr>
            <w:tcW w:w="1812" w:type="dxa"/>
          </w:tcPr>
          <w:p w14:paraId="42254F10" w14:textId="3CCFF835" w:rsidR="00E20627" w:rsidRDefault="3F744B8A" w:rsidP="513986E6">
            <w:pPr>
              <w:spacing w:line="259" w:lineRule="auto"/>
            </w:pPr>
            <w:r>
              <w:t>5’</w:t>
            </w:r>
          </w:p>
        </w:tc>
        <w:tc>
          <w:tcPr>
            <w:tcW w:w="3317" w:type="dxa"/>
          </w:tcPr>
          <w:p w14:paraId="1C185FD4" w14:textId="548DF052" w:rsidR="00E20627" w:rsidRDefault="3F744B8A" w:rsidP="009B4C86">
            <w:r>
              <w:t>Pauze</w:t>
            </w:r>
          </w:p>
        </w:tc>
      </w:tr>
      <w:tr w:rsidR="00E20627" w14:paraId="0FC89D8D" w14:textId="77777777" w:rsidTr="35F5D189">
        <w:tc>
          <w:tcPr>
            <w:tcW w:w="1812" w:type="dxa"/>
          </w:tcPr>
          <w:p w14:paraId="3811C9E8" w14:textId="6E652C1E" w:rsidR="00E20627" w:rsidRDefault="3F744B8A" w:rsidP="009B4C86">
            <w:r>
              <w:t>01.00</w:t>
            </w:r>
          </w:p>
        </w:tc>
        <w:tc>
          <w:tcPr>
            <w:tcW w:w="1812" w:type="dxa"/>
          </w:tcPr>
          <w:p w14:paraId="1D7BA6F2" w14:textId="3BFBEA0C" w:rsidR="00E20627" w:rsidRDefault="3F744B8A" w:rsidP="513986E6">
            <w:pPr>
              <w:spacing w:line="259" w:lineRule="auto"/>
            </w:pPr>
            <w:r>
              <w:t>5’</w:t>
            </w:r>
          </w:p>
        </w:tc>
        <w:tc>
          <w:tcPr>
            <w:tcW w:w="3317" w:type="dxa"/>
          </w:tcPr>
          <w:p w14:paraId="2BC04757" w14:textId="0D4D4737" w:rsidR="00E20627" w:rsidRDefault="3F744B8A" w:rsidP="513986E6">
            <w:pPr>
              <w:spacing w:line="259" w:lineRule="auto"/>
            </w:pPr>
            <w:r>
              <w:t>Herstart</w:t>
            </w:r>
          </w:p>
        </w:tc>
      </w:tr>
      <w:tr w:rsidR="513986E6" w14:paraId="6DDCB049" w14:textId="77777777" w:rsidTr="35F5D189">
        <w:tc>
          <w:tcPr>
            <w:tcW w:w="1812" w:type="dxa"/>
          </w:tcPr>
          <w:p w14:paraId="5678741C" w14:textId="140C0971" w:rsidR="3F744B8A" w:rsidRDefault="3F744B8A" w:rsidP="513986E6">
            <w:r>
              <w:t>01.05</w:t>
            </w:r>
          </w:p>
        </w:tc>
        <w:tc>
          <w:tcPr>
            <w:tcW w:w="1812" w:type="dxa"/>
          </w:tcPr>
          <w:p w14:paraId="39264DF5" w14:textId="69B97201" w:rsidR="3F744B8A" w:rsidRDefault="3F744B8A" w:rsidP="513986E6">
            <w:pPr>
              <w:spacing w:line="259" w:lineRule="auto"/>
            </w:pPr>
            <w:r>
              <w:t>20’</w:t>
            </w:r>
          </w:p>
        </w:tc>
        <w:tc>
          <w:tcPr>
            <w:tcW w:w="3317" w:type="dxa"/>
          </w:tcPr>
          <w:p w14:paraId="5A36B2D1" w14:textId="11765D7B" w:rsidR="3F744B8A" w:rsidRDefault="3F744B8A" w:rsidP="513986E6">
            <w:pPr>
              <w:spacing w:line="259" w:lineRule="auto"/>
            </w:pPr>
            <w:r>
              <w:t>Oefening 2</w:t>
            </w:r>
          </w:p>
          <w:p w14:paraId="3E93DA10" w14:textId="30ECC1B8" w:rsidR="3F744B8A" w:rsidRDefault="3F744B8A" w:rsidP="513986E6">
            <w:pPr>
              <w:spacing w:line="259" w:lineRule="auto"/>
            </w:pPr>
            <w:r>
              <w:t>Uitleg – oefening – nabespreking</w:t>
            </w:r>
          </w:p>
        </w:tc>
      </w:tr>
      <w:tr w:rsidR="513986E6" w14:paraId="3D8D1723" w14:textId="77777777" w:rsidTr="35F5D189">
        <w:tc>
          <w:tcPr>
            <w:tcW w:w="1812" w:type="dxa"/>
          </w:tcPr>
          <w:p w14:paraId="1AA0C631" w14:textId="1700E155" w:rsidR="3F744B8A" w:rsidRDefault="3F744B8A" w:rsidP="513986E6">
            <w:r>
              <w:t>01.25</w:t>
            </w:r>
          </w:p>
        </w:tc>
        <w:tc>
          <w:tcPr>
            <w:tcW w:w="1812" w:type="dxa"/>
          </w:tcPr>
          <w:p w14:paraId="718C74C6" w14:textId="63C57B79" w:rsidR="3F744B8A" w:rsidRDefault="3F744B8A" w:rsidP="513986E6">
            <w:pPr>
              <w:spacing w:line="259" w:lineRule="auto"/>
            </w:pPr>
            <w:r>
              <w:t>15’</w:t>
            </w:r>
          </w:p>
        </w:tc>
        <w:tc>
          <w:tcPr>
            <w:tcW w:w="3317" w:type="dxa"/>
          </w:tcPr>
          <w:p w14:paraId="175D132B" w14:textId="3EE6E552" w:rsidR="3F744B8A" w:rsidRDefault="3F744B8A" w:rsidP="513986E6">
            <w:pPr>
              <w:spacing w:line="259" w:lineRule="auto"/>
            </w:pPr>
            <w:r>
              <w:t>Oefening 3</w:t>
            </w:r>
          </w:p>
          <w:p w14:paraId="3D107D9A" w14:textId="6AE137D6" w:rsidR="3F744B8A" w:rsidRDefault="3F744B8A" w:rsidP="513986E6">
            <w:pPr>
              <w:spacing w:line="259" w:lineRule="auto"/>
            </w:pPr>
            <w:r>
              <w:t>Uitleg – oefening – nabespreking</w:t>
            </w:r>
          </w:p>
        </w:tc>
      </w:tr>
      <w:tr w:rsidR="513986E6" w14:paraId="1D5F6241" w14:textId="77777777" w:rsidTr="35F5D189">
        <w:tc>
          <w:tcPr>
            <w:tcW w:w="1812" w:type="dxa"/>
          </w:tcPr>
          <w:p w14:paraId="12E091EB" w14:textId="14BC1AC3" w:rsidR="3F744B8A" w:rsidRDefault="3F744B8A" w:rsidP="513986E6">
            <w:r>
              <w:t>01.40</w:t>
            </w:r>
          </w:p>
        </w:tc>
        <w:tc>
          <w:tcPr>
            <w:tcW w:w="1812" w:type="dxa"/>
          </w:tcPr>
          <w:p w14:paraId="5CB12E96" w14:textId="74D387A5" w:rsidR="3F744B8A" w:rsidRDefault="3F744B8A" w:rsidP="513986E6">
            <w:pPr>
              <w:spacing w:line="259" w:lineRule="auto"/>
            </w:pPr>
            <w:r>
              <w:t>5’</w:t>
            </w:r>
          </w:p>
        </w:tc>
        <w:tc>
          <w:tcPr>
            <w:tcW w:w="3317" w:type="dxa"/>
          </w:tcPr>
          <w:p w14:paraId="7ABA6E50" w14:textId="4D1F8B2E" w:rsidR="3F744B8A" w:rsidRDefault="3F744B8A" w:rsidP="513986E6">
            <w:pPr>
              <w:spacing w:line="259" w:lineRule="auto"/>
            </w:pPr>
            <w:r>
              <w:t>Afsluiting</w:t>
            </w:r>
          </w:p>
        </w:tc>
      </w:tr>
      <w:tr w:rsidR="513986E6" w14:paraId="5B1168DD" w14:textId="77777777" w:rsidTr="35F5D189">
        <w:tc>
          <w:tcPr>
            <w:tcW w:w="1812" w:type="dxa"/>
          </w:tcPr>
          <w:p w14:paraId="41DFFE2F" w14:textId="51864FF3" w:rsidR="3F744B8A" w:rsidRDefault="3F744B8A" w:rsidP="513986E6">
            <w:r>
              <w:t>01.45</w:t>
            </w:r>
          </w:p>
        </w:tc>
        <w:tc>
          <w:tcPr>
            <w:tcW w:w="1812" w:type="dxa"/>
          </w:tcPr>
          <w:p w14:paraId="4988DA98" w14:textId="2840F389" w:rsidR="513986E6" w:rsidRDefault="513986E6" w:rsidP="513986E6">
            <w:pPr>
              <w:spacing w:line="259" w:lineRule="auto"/>
            </w:pPr>
          </w:p>
        </w:tc>
        <w:tc>
          <w:tcPr>
            <w:tcW w:w="3317" w:type="dxa"/>
          </w:tcPr>
          <w:p w14:paraId="1D064BE4" w14:textId="66C6BB79" w:rsidR="513986E6" w:rsidRDefault="513986E6" w:rsidP="513986E6">
            <w:pPr>
              <w:spacing w:line="259" w:lineRule="auto"/>
            </w:pPr>
          </w:p>
        </w:tc>
      </w:tr>
    </w:tbl>
    <w:p w14:paraId="1E50DBD4" w14:textId="77777777" w:rsidR="009B4C86" w:rsidRDefault="009B4C86" w:rsidP="009B4C86"/>
    <w:p w14:paraId="4715ECEA" w14:textId="77777777" w:rsidR="004459B5" w:rsidRDefault="004459B5" w:rsidP="51398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513986E6">
        <w:rPr>
          <w:u w:val="single"/>
        </w:rPr>
        <w:t>Trainingsmaterialen</w:t>
      </w:r>
    </w:p>
    <w:p w14:paraId="2F2E96F7" w14:textId="3AADFE4E" w:rsidR="004459B5" w:rsidRDefault="004459B5" w:rsidP="004459B5">
      <w:pPr>
        <w:pStyle w:val="Lijstalinea"/>
        <w:numPr>
          <w:ilvl w:val="0"/>
          <w:numId w:val="5"/>
        </w:numPr>
      </w:pPr>
      <w:r>
        <w:t>PowerPoint voor trainers</w:t>
      </w:r>
    </w:p>
    <w:p w14:paraId="4001C742" w14:textId="270DECDC" w:rsidR="00E14112" w:rsidRDefault="00E14112" w:rsidP="004459B5">
      <w:pPr>
        <w:pStyle w:val="Lijstalinea"/>
        <w:numPr>
          <w:ilvl w:val="0"/>
          <w:numId w:val="5"/>
        </w:numPr>
      </w:pPr>
      <w:r>
        <w:t>Hand-out voor het uitvoeren van de opdracht</w:t>
      </w:r>
      <w:r w:rsidR="1E2993EF">
        <w:t>en</w:t>
      </w:r>
    </w:p>
    <w:p w14:paraId="29623FEC" w14:textId="77777777" w:rsidR="004459B5" w:rsidRDefault="004459B5" w:rsidP="004459B5">
      <w:pPr>
        <w:pStyle w:val="Lijstalinea"/>
        <w:numPr>
          <w:ilvl w:val="0"/>
          <w:numId w:val="5"/>
        </w:numPr>
      </w:pPr>
      <w:r>
        <w:t xml:space="preserve">Word-versie van digitaal portfolio </w:t>
      </w:r>
    </w:p>
    <w:p w14:paraId="393B116F" w14:textId="77777777" w:rsidR="004459B5" w:rsidRDefault="004459B5" w:rsidP="004459B5">
      <w:pPr>
        <w:pStyle w:val="Lijstalinea"/>
        <w:numPr>
          <w:ilvl w:val="0"/>
          <w:numId w:val="5"/>
        </w:numPr>
      </w:pPr>
      <w:r>
        <w:t>Presentielijst</w:t>
      </w:r>
    </w:p>
    <w:p w14:paraId="2A189ADB" w14:textId="77777777" w:rsidR="004459B5" w:rsidRDefault="004459B5" w:rsidP="004459B5">
      <w:pPr>
        <w:pStyle w:val="Lijstalinea"/>
        <w:numPr>
          <w:ilvl w:val="0"/>
          <w:numId w:val="5"/>
        </w:numPr>
      </w:pPr>
      <w:r>
        <w:lastRenderedPageBreak/>
        <w:t>Na afloop: evaluatieformulier laten versturen door secretariaat</w:t>
      </w:r>
    </w:p>
    <w:p w14:paraId="59E25FBC" w14:textId="77777777" w:rsidR="00D25915" w:rsidRDefault="00D25915" w:rsidP="004459B5"/>
    <w:p w14:paraId="5C7F82B1" w14:textId="77777777" w:rsidR="00D25915" w:rsidRDefault="00D25915" w:rsidP="51398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513986E6">
        <w:rPr>
          <w:u w:val="single"/>
        </w:rPr>
        <w:t>Uitwerking programma</w:t>
      </w:r>
    </w:p>
    <w:p w14:paraId="12AB7DC3" w14:textId="5898930F" w:rsidR="00166661" w:rsidRDefault="32CA4C99" w:rsidP="513986E6">
      <w:pPr>
        <w:rPr>
          <w:i/>
          <w:iCs/>
        </w:rPr>
      </w:pPr>
      <w:r w:rsidRPr="513986E6">
        <w:rPr>
          <w:i/>
          <w:iCs/>
        </w:rPr>
        <w:t>Welkom, kennismaking en aanleiding</w:t>
      </w:r>
      <w:r w:rsidR="00166661" w:rsidRPr="513986E6">
        <w:rPr>
          <w:i/>
          <w:iCs/>
        </w:rPr>
        <w:t xml:space="preserve"> (</w:t>
      </w:r>
      <w:r w:rsidR="1EADC611" w:rsidRPr="513986E6">
        <w:rPr>
          <w:i/>
          <w:iCs/>
        </w:rPr>
        <w:t>2</w:t>
      </w:r>
      <w:r w:rsidR="4E5AA73B" w:rsidRPr="513986E6">
        <w:rPr>
          <w:i/>
          <w:iCs/>
        </w:rPr>
        <w:t>5</w:t>
      </w:r>
      <w:r w:rsidR="00166661" w:rsidRPr="513986E6">
        <w:rPr>
          <w:i/>
          <w:iCs/>
        </w:rPr>
        <w:t xml:space="preserve"> min)</w:t>
      </w:r>
    </w:p>
    <w:p w14:paraId="58044FD8" w14:textId="15FC758F" w:rsidR="00166661" w:rsidRDefault="00166661" w:rsidP="00166661">
      <w:r>
        <w:t>Welkom, kennismaking, a</w:t>
      </w:r>
      <w:r w:rsidR="1707CA92">
        <w:t>anleiding van de training</w:t>
      </w:r>
      <w:r w:rsidR="00E14112">
        <w:t>.</w:t>
      </w:r>
      <w:r>
        <w:t xml:space="preserve"> </w:t>
      </w:r>
      <w:r>
        <w:br/>
        <w:t xml:space="preserve">NB. Houd kennismaking heel kort, geef zelf het voorbeeld: naam, </w:t>
      </w:r>
      <w:r w:rsidR="00A063A9">
        <w:t xml:space="preserve">functie, </w:t>
      </w:r>
      <w:r w:rsidR="00F95ED4">
        <w:t>instelling</w:t>
      </w:r>
      <w:r>
        <w:t xml:space="preserve"> waar je werkt</w:t>
      </w:r>
      <w:r w:rsidR="00E14112">
        <w:t>.</w:t>
      </w:r>
      <w:r>
        <w:br/>
      </w:r>
      <w:r w:rsidR="21865A09">
        <w:t xml:space="preserve">Vraag naar verwachtingen, leerdoelen. </w:t>
      </w:r>
      <w:r>
        <w:t>Opwarmende vraag</w:t>
      </w:r>
      <w:r w:rsidR="255E144B">
        <w:t xml:space="preserve"> (bijv.</w:t>
      </w:r>
      <w:r>
        <w:t xml:space="preserve">: </w:t>
      </w:r>
      <w:r w:rsidR="10F9818A">
        <w:t>w</w:t>
      </w:r>
      <w:r w:rsidR="00E14112">
        <w:t>at is jouw laatst ontvangen feedback en waarom was dit waardevol</w:t>
      </w:r>
      <w:r>
        <w:t>?</w:t>
      </w:r>
      <w:r w:rsidR="2EE71678">
        <w:t xml:space="preserve"> Heb je wel eens meegemaakt dat je feedback gaf die niet ‘aankwam'?</w:t>
      </w:r>
      <w:r w:rsidR="16CE9DC4">
        <w:t xml:space="preserve">). </w:t>
      </w:r>
      <w:r>
        <w:t xml:space="preserve"> </w:t>
      </w:r>
    </w:p>
    <w:p w14:paraId="3877FF8A" w14:textId="22C3381A" w:rsidR="00166661" w:rsidRDefault="00166661" w:rsidP="00166661">
      <w:r>
        <w:t xml:space="preserve">Zet </w:t>
      </w:r>
      <w:r w:rsidR="00F95ED4">
        <w:t xml:space="preserve">deze </w:t>
      </w:r>
      <w:r>
        <w:t>voorstel-items in de chat</w:t>
      </w:r>
      <w:r w:rsidR="00F95ED4">
        <w:t xml:space="preserve"> als spiekbriefje</w:t>
      </w:r>
      <w:r>
        <w:t xml:space="preserve">.  </w:t>
      </w:r>
    </w:p>
    <w:p w14:paraId="40824BDC" w14:textId="14DEA91C" w:rsidR="3AE1869E" w:rsidRDefault="3AE1869E" w:rsidP="513986E6">
      <w:r>
        <w:t>Bespreek de aanleiding van de training. Leg een link met programmatisch toetsen.</w:t>
      </w:r>
    </w:p>
    <w:p w14:paraId="6E932473" w14:textId="77777777" w:rsidR="00166661" w:rsidRDefault="00166661" w:rsidP="00166661"/>
    <w:p w14:paraId="1DEA4F62" w14:textId="469DBBF3" w:rsidR="00166661" w:rsidRDefault="3AE1869E" w:rsidP="513986E6">
      <w:pPr>
        <w:rPr>
          <w:i/>
          <w:iCs/>
        </w:rPr>
      </w:pPr>
      <w:r w:rsidRPr="513986E6">
        <w:rPr>
          <w:i/>
          <w:iCs/>
        </w:rPr>
        <w:t>Oefening 1</w:t>
      </w:r>
      <w:r w:rsidR="00166661" w:rsidRPr="513986E6">
        <w:rPr>
          <w:i/>
          <w:iCs/>
        </w:rPr>
        <w:t xml:space="preserve"> (</w:t>
      </w:r>
      <w:r w:rsidR="28B627B6" w:rsidRPr="513986E6">
        <w:rPr>
          <w:i/>
          <w:iCs/>
        </w:rPr>
        <w:t>3</w:t>
      </w:r>
      <w:r w:rsidR="00250129" w:rsidRPr="513986E6">
        <w:rPr>
          <w:i/>
          <w:iCs/>
        </w:rPr>
        <w:t>0</w:t>
      </w:r>
      <w:r w:rsidR="00166661" w:rsidRPr="513986E6">
        <w:rPr>
          <w:i/>
          <w:iCs/>
        </w:rPr>
        <w:t xml:space="preserve"> min)</w:t>
      </w:r>
    </w:p>
    <w:p w14:paraId="2D0B111A" w14:textId="5450D7DC" w:rsidR="00166661" w:rsidRDefault="5C820ED1" w:rsidP="00166661">
      <w:r>
        <w:t>Introductie van de opdracht:</w:t>
      </w:r>
      <w:r w:rsidR="398B0228">
        <w:t xml:space="preserve"> </w:t>
      </w:r>
      <w:r>
        <w:t>strategie is om een goede start te maken met de coassistent. Waar gaat het om? Wat is het? Waarom is dit van belang? Hoe doe je het?</w:t>
      </w:r>
    </w:p>
    <w:p w14:paraId="5E5AF885" w14:textId="2860FE7D" w:rsidR="00166661" w:rsidRDefault="5C820ED1" w:rsidP="513986E6">
      <w:r>
        <w:t>Werk in twee- of drietallen.</w:t>
      </w:r>
    </w:p>
    <w:p w14:paraId="1C18A737" w14:textId="2677E9E3" w:rsidR="00166661" w:rsidRDefault="5C820ED1" w:rsidP="513986E6">
      <w:pPr>
        <w:pStyle w:val="Lijstalinea"/>
        <w:numPr>
          <w:ilvl w:val="0"/>
          <w:numId w:val="4"/>
        </w:numPr>
        <w:rPr>
          <w:rFonts w:eastAsiaTheme="minorEastAsia"/>
        </w:rPr>
      </w:pPr>
      <w:r>
        <w:t>Oefening 1a: startgesprek</w:t>
      </w:r>
    </w:p>
    <w:p w14:paraId="4F97E6C3" w14:textId="7612227C" w:rsidR="00166661" w:rsidRDefault="5C820ED1" w:rsidP="513986E6">
      <w:pPr>
        <w:pStyle w:val="Lijstalinea"/>
        <w:numPr>
          <w:ilvl w:val="0"/>
          <w:numId w:val="4"/>
        </w:numPr>
        <w:rPr>
          <w:rFonts w:eastAsiaTheme="minorEastAsia"/>
        </w:rPr>
      </w:pPr>
      <w:r>
        <w:t>Oefening 1b: leerdoelen concretiseren</w:t>
      </w:r>
    </w:p>
    <w:p w14:paraId="25F32CF2" w14:textId="5DB47EE0" w:rsidR="00166661" w:rsidRDefault="626BA371" w:rsidP="513986E6">
      <w:r>
        <w:t xml:space="preserve">Nabespreking plenair. </w:t>
      </w:r>
    </w:p>
    <w:p w14:paraId="5D611955" w14:textId="4FB91B22" w:rsidR="513986E6" w:rsidRDefault="513986E6" w:rsidP="513986E6"/>
    <w:p w14:paraId="14F03DD8" w14:textId="6EC053A5" w:rsidR="2CDC8185" w:rsidRDefault="2CDC8185" w:rsidP="513986E6">
      <w:pPr>
        <w:rPr>
          <w:i/>
          <w:iCs/>
        </w:rPr>
      </w:pPr>
      <w:r w:rsidRPr="513986E6">
        <w:rPr>
          <w:i/>
          <w:iCs/>
        </w:rPr>
        <w:t>Pauze en herstart (10 minuten)</w:t>
      </w:r>
    </w:p>
    <w:p w14:paraId="399852BE" w14:textId="18C8E985" w:rsidR="513986E6" w:rsidRDefault="513986E6" w:rsidP="513986E6"/>
    <w:p w14:paraId="7D0FF46F" w14:textId="40074D38" w:rsidR="00166661" w:rsidRPr="00667043" w:rsidRDefault="00166661" w:rsidP="513986E6">
      <w:pPr>
        <w:rPr>
          <w:i/>
          <w:iCs/>
        </w:rPr>
      </w:pPr>
      <w:r w:rsidRPr="513986E6">
        <w:rPr>
          <w:i/>
          <w:iCs/>
        </w:rPr>
        <w:t>O</w:t>
      </w:r>
      <w:r w:rsidR="121F917A" w:rsidRPr="513986E6">
        <w:rPr>
          <w:i/>
          <w:iCs/>
        </w:rPr>
        <w:t>efening 2</w:t>
      </w:r>
      <w:r w:rsidR="00E14112" w:rsidRPr="513986E6">
        <w:rPr>
          <w:i/>
          <w:iCs/>
        </w:rPr>
        <w:t xml:space="preserve"> </w:t>
      </w:r>
      <w:r w:rsidRPr="513986E6">
        <w:rPr>
          <w:i/>
          <w:iCs/>
        </w:rPr>
        <w:t>(</w:t>
      </w:r>
      <w:r w:rsidR="21DED03D" w:rsidRPr="513986E6">
        <w:rPr>
          <w:i/>
          <w:iCs/>
        </w:rPr>
        <w:t>20</w:t>
      </w:r>
      <w:r w:rsidR="00E14112" w:rsidRPr="513986E6">
        <w:rPr>
          <w:i/>
          <w:iCs/>
        </w:rPr>
        <w:t xml:space="preserve"> </w:t>
      </w:r>
      <w:r w:rsidRPr="513986E6">
        <w:rPr>
          <w:i/>
          <w:iCs/>
        </w:rPr>
        <w:t>minuten)</w:t>
      </w:r>
    </w:p>
    <w:p w14:paraId="24C7B872" w14:textId="04FF1E86" w:rsidR="14C78DFD" w:rsidRDefault="14C78DFD" w:rsidP="513986E6">
      <w:r>
        <w:t>Introductie van de opdracht: strategie is om naast op taakniveau ook aandacht te besteden aan het proces- en leerprocesniveau. Waar gaat het om? Wat is het? Waarom is dit</w:t>
      </w:r>
      <w:r w:rsidR="594ED770">
        <w:t xml:space="preserve"> van belang? Hoe doe je het?</w:t>
      </w:r>
    </w:p>
    <w:p w14:paraId="6C9462F7" w14:textId="4B350471" w:rsidR="594ED770" w:rsidRDefault="594ED770" w:rsidP="513986E6">
      <w:r>
        <w:t>Werk individueel.</w:t>
      </w:r>
    </w:p>
    <w:p w14:paraId="7D6FC9B9" w14:textId="6B2BB7D0" w:rsidR="594ED770" w:rsidRDefault="594ED770" w:rsidP="513986E6">
      <w:pPr>
        <w:pStyle w:val="Lijstalinea"/>
        <w:numPr>
          <w:ilvl w:val="0"/>
          <w:numId w:val="3"/>
        </w:numPr>
        <w:rPr>
          <w:rFonts w:eastAsiaTheme="minorEastAsia"/>
        </w:rPr>
      </w:pPr>
      <w:r>
        <w:t xml:space="preserve">Oefening 2a: herkennen van </w:t>
      </w:r>
      <w:r w:rsidR="5E9D96FE">
        <w:t xml:space="preserve">de </w:t>
      </w:r>
      <w:r>
        <w:t>feedback</w:t>
      </w:r>
      <w:r w:rsidR="7F76EC39">
        <w:t xml:space="preserve"> niveaus</w:t>
      </w:r>
    </w:p>
    <w:p w14:paraId="13FD78E2" w14:textId="71E06AB0" w:rsidR="594ED770" w:rsidRDefault="594ED770" w:rsidP="513986E6">
      <w:pPr>
        <w:pStyle w:val="Lijstalinea"/>
        <w:numPr>
          <w:ilvl w:val="0"/>
          <w:numId w:val="3"/>
        </w:numPr>
      </w:pPr>
      <w:r>
        <w:t>Oefening 2b: formuleer feedback op verschillende niveaus</w:t>
      </w:r>
    </w:p>
    <w:p w14:paraId="1A708831" w14:textId="789957EA" w:rsidR="594ED770" w:rsidRDefault="594ED770" w:rsidP="513986E6">
      <w:r>
        <w:t>Nabespreking plenair.</w:t>
      </w:r>
    </w:p>
    <w:p w14:paraId="59368108" w14:textId="77777777" w:rsidR="00166661" w:rsidRDefault="00166661" w:rsidP="00166661"/>
    <w:p w14:paraId="138B6D9A" w14:textId="0AEACF99" w:rsidR="2D60B3A7" w:rsidRDefault="2D60B3A7" w:rsidP="35F5D189">
      <w:pPr>
        <w:rPr>
          <w:i/>
          <w:iCs/>
        </w:rPr>
      </w:pPr>
      <w:r w:rsidRPr="35F5D189">
        <w:rPr>
          <w:i/>
          <w:iCs/>
        </w:rPr>
        <w:t>Oefening 3 (15 minuten)</w:t>
      </w:r>
    </w:p>
    <w:p w14:paraId="60F19AB9" w14:textId="602E7216" w:rsidR="2D60B3A7" w:rsidRDefault="2D60B3A7" w:rsidP="513986E6">
      <w:r>
        <w:t xml:space="preserve">Introductie van de opdracht: strategie is om je feedback met de juiste </w:t>
      </w:r>
      <w:r w:rsidR="3CD5DCF2">
        <w:t>taal</w:t>
      </w:r>
      <w:r>
        <w:t xml:space="preserve"> </w:t>
      </w:r>
      <w:r w:rsidR="7DADCD50">
        <w:t>vorm te geven</w:t>
      </w:r>
      <w:r w:rsidR="6C239BCA">
        <w:t xml:space="preserve">. Met doelgerichte taal </w:t>
      </w:r>
      <w:r>
        <w:t xml:space="preserve">studenten te helpen </w:t>
      </w:r>
      <w:r w:rsidR="267B770D">
        <w:t xml:space="preserve">de </w:t>
      </w:r>
      <w:r>
        <w:t>feedback om te zetten naar actiepunt</w:t>
      </w:r>
      <w:r w:rsidR="44F1750D">
        <w:t>en. Waar gaat het om? Wat is het? Waarom is dit van belang? Hoe doe je het?</w:t>
      </w:r>
      <w:r w:rsidR="001965E2">
        <w:t xml:space="preserve"> </w:t>
      </w:r>
    </w:p>
    <w:p w14:paraId="59EC75D2" w14:textId="1F871044" w:rsidR="44F1750D" w:rsidRDefault="44F1750D" w:rsidP="513986E6">
      <w:r>
        <w:lastRenderedPageBreak/>
        <w:t xml:space="preserve">Werk </w:t>
      </w:r>
      <w:r w:rsidR="5C823673">
        <w:t xml:space="preserve">in tweetallen </w:t>
      </w:r>
      <w:r w:rsidR="03C2964B">
        <w:t xml:space="preserve">en </w:t>
      </w:r>
      <w:r w:rsidR="5C823673">
        <w:t>individueel</w:t>
      </w:r>
      <w:r w:rsidR="0940B157">
        <w:t>.</w:t>
      </w:r>
    </w:p>
    <w:p w14:paraId="616ED6C0" w14:textId="1F168F45" w:rsidR="694F633B" w:rsidRDefault="694F633B" w:rsidP="35F5D189">
      <w:pPr>
        <w:pStyle w:val="Lijstalinea"/>
        <w:numPr>
          <w:ilvl w:val="0"/>
          <w:numId w:val="2"/>
        </w:numPr>
        <w:rPr>
          <w:rFonts w:eastAsiaTheme="minorEastAsia"/>
          <w:highlight w:val="yellow"/>
        </w:rPr>
      </w:pPr>
      <w:r>
        <w:t xml:space="preserve">Oefening 3: </w:t>
      </w:r>
      <w:r w:rsidR="1D9CED93">
        <w:t xml:space="preserve">actiegerichte </w:t>
      </w:r>
      <w:r>
        <w:t>taal ontwikkelen</w:t>
      </w:r>
    </w:p>
    <w:p w14:paraId="27189863" w14:textId="40F12C27" w:rsidR="694F633B" w:rsidRDefault="694F633B" w:rsidP="513986E6">
      <w:r>
        <w:t>Nabespreking plenair.</w:t>
      </w:r>
    </w:p>
    <w:p w14:paraId="15B2442C" w14:textId="31FFEF34" w:rsidR="513986E6" w:rsidRDefault="513986E6" w:rsidP="513986E6">
      <w:pPr>
        <w:rPr>
          <w:u w:val="single"/>
        </w:rPr>
      </w:pPr>
    </w:p>
    <w:p w14:paraId="7B11A5D2" w14:textId="062E73FD" w:rsidR="00166661" w:rsidRPr="001C58F4" w:rsidRDefault="00166661" w:rsidP="513986E6">
      <w:pPr>
        <w:rPr>
          <w:i/>
          <w:iCs/>
        </w:rPr>
      </w:pPr>
      <w:r w:rsidRPr="513986E6">
        <w:rPr>
          <w:i/>
          <w:iCs/>
        </w:rPr>
        <w:t>Afsluiting (5 minuten)</w:t>
      </w:r>
    </w:p>
    <w:p w14:paraId="6F13551C" w14:textId="77777777" w:rsidR="00166661" w:rsidRDefault="00166661" w:rsidP="00166661">
      <w:pPr>
        <w:pStyle w:val="Lijstalinea"/>
        <w:numPr>
          <w:ilvl w:val="0"/>
          <w:numId w:val="7"/>
        </w:numPr>
        <w:rPr>
          <w:u w:val="single"/>
        </w:rPr>
      </w:pPr>
      <w:r>
        <w:t xml:space="preserve">Losse eindjes, vragen? </w:t>
      </w:r>
    </w:p>
    <w:p w14:paraId="53B4FBB2" w14:textId="16DC19B2" w:rsidR="00166661" w:rsidRDefault="00166661" w:rsidP="00166661">
      <w:pPr>
        <w:pStyle w:val="Lijstalinea"/>
        <w:numPr>
          <w:ilvl w:val="0"/>
          <w:numId w:val="7"/>
        </w:numPr>
        <w:rPr>
          <w:u w:val="single"/>
        </w:rPr>
      </w:pPr>
      <w:r w:rsidRPr="00873262">
        <w:t>A</w:t>
      </w:r>
      <w:r>
        <w:t>ankondiging schriftelijke evaluatie</w:t>
      </w:r>
    </w:p>
    <w:p w14:paraId="0521C2AB" w14:textId="77777777" w:rsidR="008B73D4" w:rsidRPr="008B73D4" w:rsidRDefault="008B73D4" w:rsidP="00166661">
      <w:pPr>
        <w:pStyle w:val="Lijstalinea"/>
        <w:numPr>
          <w:ilvl w:val="0"/>
          <w:numId w:val="7"/>
        </w:numPr>
        <w:rPr>
          <w:u w:val="single"/>
        </w:rPr>
      </w:pPr>
      <w:r>
        <w:t>Korte mondeling e</w:t>
      </w:r>
      <w:r w:rsidR="00166661">
        <w:t>valuatie</w:t>
      </w:r>
      <w:r>
        <w:t xml:space="preserve">: wat neem je mee uit deze bijeenkomst? </w:t>
      </w:r>
    </w:p>
    <w:p w14:paraId="6128C47D" w14:textId="14D28BFF" w:rsidR="00166661" w:rsidRPr="004B3DBF" w:rsidRDefault="008B73D4" w:rsidP="00166661">
      <w:pPr>
        <w:pStyle w:val="Lijstalinea"/>
        <w:numPr>
          <w:ilvl w:val="0"/>
          <w:numId w:val="7"/>
        </w:numPr>
        <w:rPr>
          <w:u w:val="single"/>
        </w:rPr>
      </w:pPr>
      <w:r>
        <w:t>Af</w:t>
      </w:r>
      <w:r w:rsidR="00166661">
        <w:t>sluiting</w:t>
      </w:r>
    </w:p>
    <w:p w14:paraId="7406CDAB" w14:textId="77777777" w:rsidR="00166661" w:rsidRDefault="00166661" w:rsidP="00166661"/>
    <w:p w14:paraId="440D064B" w14:textId="77777777" w:rsidR="004459B5" w:rsidRDefault="004459B5"/>
    <w:p w14:paraId="42B737BF" w14:textId="77777777" w:rsidR="004459B5" w:rsidRDefault="004459B5"/>
    <w:p w14:paraId="09E285B0" w14:textId="77777777" w:rsidR="004459B5" w:rsidRDefault="004459B5"/>
    <w:sectPr w:rsidR="004459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nschedé, I.E. (Irene)" w:date="2021-07-05T11:36:00Z" w:initials="E(">
    <w:p w14:paraId="46617C48" w14:textId="77C12670" w:rsidR="0595CC21" w:rsidRDefault="0595CC21">
      <w:r>
        <w:t>Invullen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617C48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D0BDD8" w16cex:dateUtc="2021-07-05T09:36:39.2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617C48" w16cid:durableId="09D0BD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F58D" w14:textId="77777777" w:rsidR="009B4C86" w:rsidRDefault="009B4C86" w:rsidP="009B4C86">
      <w:pPr>
        <w:spacing w:after="0" w:line="240" w:lineRule="auto"/>
      </w:pPr>
      <w:r>
        <w:separator/>
      </w:r>
    </w:p>
  </w:endnote>
  <w:endnote w:type="continuationSeparator" w:id="0">
    <w:p w14:paraId="614E09F3" w14:textId="77777777" w:rsidR="009B4C86" w:rsidRDefault="009B4C86" w:rsidP="009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423824"/>
      <w:docPartObj>
        <w:docPartGallery w:val="Page Numbers (Bottom of Page)"/>
        <w:docPartUnique/>
      </w:docPartObj>
    </w:sdtPr>
    <w:sdtEndPr/>
    <w:sdtContent>
      <w:p w14:paraId="4E2A1E16" w14:textId="27998280" w:rsidR="00007D67" w:rsidRDefault="00007D6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42">
          <w:rPr>
            <w:noProof/>
          </w:rPr>
          <w:t>1</w:t>
        </w:r>
        <w:r>
          <w:fldChar w:fldCharType="end"/>
        </w:r>
      </w:p>
    </w:sdtContent>
  </w:sdt>
  <w:p w14:paraId="40D11B91" w14:textId="77777777" w:rsidR="00007D67" w:rsidRDefault="00007D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49A3" w14:textId="77777777" w:rsidR="009B4C86" w:rsidRDefault="009B4C86" w:rsidP="009B4C86">
      <w:pPr>
        <w:spacing w:after="0" w:line="240" w:lineRule="auto"/>
      </w:pPr>
      <w:r>
        <w:separator/>
      </w:r>
    </w:p>
  </w:footnote>
  <w:footnote w:type="continuationSeparator" w:id="0">
    <w:p w14:paraId="4B06FB44" w14:textId="77777777" w:rsidR="009B4C86" w:rsidRDefault="009B4C86" w:rsidP="009B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FDC7" w14:textId="10E75426" w:rsidR="009B4C86" w:rsidRPr="009B4C86" w:rsidRDefault="005F2CEF" w:rsidP="009B4C86">
    <w:pPr>
      <w:pStyle w:val="Koptekst"/>
      <w:jc w:val="right"/>
      <w:rPr>
        <w:sz w:val="16"/>
        <w:szCs w:val="16"/>
      </w:rPr>
    </w:pPr>
    <w:r>
      <w:rPr>
        <w:sz w:val="16"/>
        <w:szCs w:val="16"/>
      </w:rPr>
      <w:t>2020-21 v</w:t>
    </w:r>
    <w:r w:rsidR="00CD4E52">
      <w:rPr>
        <w:sz w:val="16"/>
        <w:szCs w:val="16"/>
      </w:rPr>
      <w:t>0</w:t>
    </w:r>
    <w:r>
      <w:rPr>
        <w:sz w:val="16"/>
        <w:szCs w:val="16"/>
      </w:rPr>
      <w:t>.1</w:t>
    </w:r>
  </w:p>
  <w:p w14:paraId="02597751" w14:textId="77777777" w:rsidR="009B4C86" w:rsidRDefault="009B4C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D44"/>
    <w:multiLevelType w:val="hybridMultilevel"/>
    <w:tmpl w:val="FFF2B5E2"/>
    <w:lvl w:ilvl="0" w:tplc="193C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0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4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CF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E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03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04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7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43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6EE"/>
    <w:multiLevelType w:val="hybridMultilevel"/>
    <w:tmpl w:val="C276AC7C"/>
    <w:lvl w:ilvl="0" w:tplc="EAE84B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5D4"/>
    <w:multiLevelType w:val="hybridMultilevel"/>
    <w:tmpl w:val="EF0C48FA"/>
    <w:lvl w:ilvl="0" w:tplc="13644D2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E22AC"/>
    <w:multiLevelType w:val="hybridMultilevel"/>
    <w:tmpl w:val="445E2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6615"/>
    <w:multiLevelType w:val="hybridMultilevel"/>
    <w:tmpl w:val="1AA0DAD2"/>
    <w:lvl w:ilvl="0" w:tplc="EAE84B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01AD"/>
    <w:multiLevelType w:val="hybridMultilevel"/>
    <w:tmpl w:val="C9E6381E"/>
    <w:lvl w:ilvl="0" w:tplc="7FE03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45D1"/>
    <w:multiLevelType w:val="hybridMultilevel"/>
    <w:tmpl w:val="27CACD04"/>
    <w:lvl w:ilvl="0" w:tplc="90627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42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6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44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0B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09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E9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A9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A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17926"/>
    <w:multiLevelType w:val="hybridMultilevel"/>
    <w:tmpl w:val="D9982D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A1FA6"/>
    <w:multiLevelType w:val="hybridMultilevel"/>
    <w:tmpl w:val="D28E3BE0"/>
    <w:lvl w:ilvl="0" w:tplc="70FAA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8D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68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0C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E7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05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A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E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0D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728FD"/>
    <w:multiLevelType w:val="hybridMultilevel"/>
    <w:tmpl w:val="ADEA7078"/>
    <w:lvl w:ilvl="0" w:tplc="CEF06E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D21D2"/>
    <w:multiLevelType w:val="hybridMultilevel"/>
    <w:tmpl w:val="77D6E8FE"/>
    <w:lvl w:ilvl="0" w:tplc="09FA1D8A">
      <w:start w:val="1"/>
      <w:numFmt w:val="decimal"/>
      <w:lvlText w:val="%1."/>
      <w:lvlJc w:val="left"/>
      <w:pPr>
        <w:ind w:left="720" w:hanging="360"/>
      </w:pPr>
    </w:lvl>
    <w:lvl w:ilvl="1" w:tplc="B30A3476">
      <w:start w:val="1"/>
      <w:numFmt w:val="lowerLetter"/>
      <w:lvlText w:val="%2."/>
      <w:lvlJc w:val="left"/>
      <w:pPr>
        <w:ind w:left="1440" w:hanging="360"/>
      </w:pPr>
    </w:lvl>
    <w:lvl w:ilvl="2" w:tplc="F15858D2">
      <w:start w:val="1"/>
      <w:numFmt w:val="lowerRoman"/>
      <w:lvlText w:val="%3."/>
      <w:lvlJc w:val="right"/>
      <w:pPr>
        <w:ind w:left="2160" w:hanging="180"/>
      </w:pPr>
    </w:lvl>
    <w:lvl w:ilvl="3" w:tplc="CD224464">
      <w:start w:val="1"/>
      <w:numFmt w:val="decimal"/>
      <w:lvlText w:val="%4."/>
      <w:lvlJc w:val="left"/>
      <w:pPr>
        <w:ind w:left="2880" w:hanging="360"/>
      </w:pPr>
    </w:lvl>
    <w:lvl w:ilvl="4" w:tplc="00A29288">
      <w:start w:val="1"/>
      <w:numFmt w:val="lowerLetter"/>
      <w:lvlText w:val="%5."/>
      <w:lvlJc w:val="left"/>
      <w:pPr>
        <w:ind w:left="3600" w:hanging="360"/>
      </w:pPr>
    </w:lvl>
    <w:lvl w:ilvl="5" w:tplc="D2884FAA">
      <w:start w:val="1"/>
      <w:numFmt w:val="lowerRoman"/>
      <w:lvlText w:val="%6."/>
      <w:lvlJc w:val="right"/>
      <w:pPr>
        <w:ind w:left="4320" w:hanging="180"/>
      </w:pPr>
    </w:lvl>
    <w:lvl w:ilvl="6" w:tplc="A1CA6E7C">
      <w:start w:val="1"/>
      <w:numFmt w:val="decimal"/>
      <w:lvlText w:val="%7."/>
      <w:lvlJc w:val="left"/>
      <w:pPr>
        <w:ind w:left="5040" w:hanging="360"/>
      </w:pPr>
    </w:lvl>
    <w:lvl w:ilvl="7" w:tplc="12EEB494">
      <w:start w:val="1"/>
      <w:numFmt w:val="lowerLetter"/>
      <w:lvlText w:val="%8."/>
      <w:lvlJc w:val="left"/>
      <w:pPr>
        <w:ind w:left="5760" w:hanging="360"/>
      </w:pPr>
    </w:lvl>
    <w:lvl w:ilvl="8" w:tplc="12F6AE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schedé, I.E. (Irene)">
    <w15:presenceInfo w15:providerId="AD" w15:userId="S::i.e.enschede@amsterdamumc.nl::d5905f83-366a-4047-88af-c4b3dc4531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86"/>
    <w:rsid w:val="00007D67"/>
    <w:rsid w:val="00166661"/>
    <w:rsid w:val="001965E2"/>
    <w:rsid w:val="001F6E8C"/>
    <w:rsid w:val="002219E7"/>
    <w:rsid w:val="00223E3B"/>
    <w:rsid w:val="00250129"/>
    <w:rsid w:val="004459B5"/>
    <w:rsid w:val="005B1C42"/>
    <w:rsid w:val="005F2CEF"/>
    <w:rsid w:val="007747B3"/>
    <w:rsid w:val="0080133B"/>
    <w:rsid w:val="00873262"/>
    <w:rsid w:val="008B73D4"/>
    <w:rsid w:val="009222C2"/>
    <w:rsid w:val="009B4C86"/>
    <w:rsid w:val="00A063A9"/>
    <w:rsid w:val="00A449BB"/>
    <w:rsid w:val="00A94D52"/>
    <w:rsid w:val="00AD20DC"/>
    <w:rsid w:val="00B05A39"/>
    <w:rsid w:val="00B94571"/>
    <w:rsid w:val="00CD4E52"/>
    <w:rsid w:val="00D25915"/>
    <w:rsid w:val="00DB61FB"/>
    <w:rsid w:val="00DC30B2"/>
    <w:rsid w:val="00E14112"/>
    <w:rsid w:val="00E20627"/>
    <w:rsid w:val="00EE4CE1"/>
    <w:rsid w:val="00F01261"/>
    <w:rsid w:val="00F95ED4"/>
    <w:rsid w:val="01ABB2A7"/>
    <w:rsid w:val="03774E4B"/>
    <w:rsid w:val="03C2964B"/>
    <w:rsid w:val="040B2CF8"/>
    <w:rsid w:val="0438C084"/>
    <w:rsid w:val="047C8883"/>
    <w:rsid w:val="05131EAC"/>
    <w:rsid w:val="055264B2"/>
    <w:rsid w:val="0595CC21"/>
    <w:rsid w:val="05E5CBBC"/>
    <w:rsid w:val="06861436"/>
    <w:rsid w:val="07CD51A2"/>
    <w:rsid w:val="09141F2D"/>
    <w:rsid w:val="0940B157"/>
    <w:rsid w:val="0B826030"/>
    <w:rsid w:val="0BF5FDC1"/>
    <w:rsid w:val="0C550D40"/>
    <w:rsid w:val="0DEE6B7D"/>
    <w:rsid w:val="0F8360B1"/>
    <w:rsid w:val="10E9E9BF"/>
    <w:rsid w:val="10F9818A"/>
    <w:rsid w:val="121F917A"/>
    <w:rsid w:val="12C8F6EC"/>
    <w:rsid w:val="12CC3C4A"/>
    <w:rsid w:val="13E7A69C"/>
    <w:rsid w:val="145169C5"/>
    <w:rsid w:val="14C78DFD"/>
    <w:rsid w:val="15EAB4AF"/>
    <w:rsid w:val="16CE9DC4"/>
    <w:rsid w:val="16FA126D"/>
    <w:rsid w:val="1707CA92"/>
    <w:rsid w:val="17F39500"/>
    <w:rsid w:val="1946E829"/>
    <w:rsid w:val="1A2C2900"/>
    <w:rsid w:val="1BCB1122"/>
    <w:rsid w:val="1CA3BE6B"/>
    <w:rsid w:val="1D9CED93"/>
    <w:rsid w:val="1E2993EF"/>
    <w:rsid w:val="1EADC611"/>
    <w:rsid w:val="1EE98987"/>
    <w:rsid w:val="1F02B1E4"/>
    <w:rsid w:val="212D6756"/>
    <w:rsid w:val="21865A09"/>
    <w:rsid w:val="21DED03D"/>
    <w:rsid w:val="23308807"/>
    <w:rsid w:val="2358B53B"/>
    <w:rsid w:val="2400C2A9"/>
    <w:rsid w:val="255E144B"/>
    <w:rsid w:val="267B770D"/>
    <w:rsid w:val="28B627B6"/>
    <w:rsid w:val="28D06B7F"/>
    <w:rsid w:val="2AD4499C"/>
    <w:rsid w:val="2C0521E4"/>
    <w:rsid w:val="2CDC8185"/>
    <w:rsid w:val="2D60B3A7"/>
    <w:rsid w:val="2EE71678"/>
    <w:rsid w:val="2EF82016"/>
    <w:rsid w:val="2F5C2DCC"/>
    <w:rsid w:val="2FC09BA0"/>
    <w:rsid w:val="3027EA70"/>
    <w:rsid w:val="32CA4C99"/>
    <w:rsid w:val="35448BA1"/>
    <w:rsid w:val="35F5D189"/>
    <w:rsid w:val="398B0228"/>
    <w:rsid w:val="3AE1869E"/>
    <w:rsid w:val="3BC991F7"/>
    <w:rsid w:val="3BD4A90C"/>
    <w:rsid w:val="3CD5DCF2"/>
    <w:rsid w:val="3E91E765"/>
    <w:rsid w:val="3F744B8A"/>
    <w:rsid w:val="408F2BCE"/>
    <w:rsid w:val="4110552F"/>
    <w:rsid w:val="419F6E07"/>
    <w:rsid w:val="42C3C704"/>
    <w:rsid w:val="42D85BDA"/>
    <w:rsid w:val="437D9C82"/>
    <w:rsid w:val="44CBCA5A"/>
    <w:rsid w:val="44F1750D"/>
    <w:rsid w:val="464E725E"/>
    <w:rsid w:val="469CC28A"/>
    <w:rsid w:val="485BC7F1"/>
    <w:rsid w:val="4877C30D"/>
    <w:rsid w:val="4C19EABA"/>
    <w:rsid w:val="4D7EE9AD"/>
    <w:rsid w:val="4E5AA73B"/>
    <w:rsid w:val="513986E6"/>
    <w:rsid w:val="523B0E64"/>
    <w:rsid w:val="52525AD0"/>
    <w:rsid w:val="53461DC3"/>
    <w:rsid w:val="54C8C5C7"/>
    <w:rsid w:val="54DA009E"/>
    <w:rsid w:val="552757D2"/>
    <w:rsid w:val="567DBE85"/>
    <w:rsid w:val="56BCF2FD"/>
    <w:rsid w:val="56C5CA94"/>
    <w:rsid w:val="57566BCE"/>
    <w:rsid w:val="594ED770"/>
    <w:rsid w:val="59F93CCF"/>
    <w:rsid w:val="5A077763"/>
    <w:rsid w:val="5C60F20D"/>
    <w:rsid w:val="5C820ED1"/>
    <w:rsid w:val="5C823673"/>
    <w:rsid w:val="5D6B5B90"/>
    <w:rsid w:val="5E5E6D36"/>
    <w:rsid w:val="5E779593"/>
    <w:rsid w:val="5E8DFF33"/>
    <w:rsid w:val="5E9D96FE"/>
    <w:rsid w:val="5FFA3D97"/>
    <w:rsid w:val="60FBD7D6"/>
    <w:rsid w:val="624816B3"/>
    <w:rsid w:val="626BA371"/>
    <w:rsid w:val="6682A778"/>
    <w:rsid w:val="682CD4F5"/>
    <w:rsid w:val="68CF5F51"/>
    <w:rsid w:val="690A4D46"/>
    <w:rsid w:val="694F633B"/>
    <w:rsid w:val="69B25AB4"/>
    <w:rsid w:val="6C239BCA"/>
    <w:rsid w:val="6D1A9B51"/>
    <w:rsid w:val="6D948E5B"/>
    <w:rsid w:val="6E8DB95D"/>
    <w:rsid w:val="7138D4D0"/>
    <w:rsid w:val="74AB5BA7"/>
    <w:rsid w:val="75BE6D1A"/>
    <w:rsid w:val="7631CE3D"/>
    <w:rsid w:val="7764EB82"/>
    <w:rsid w:val="78778E1F"/>
    <w:rsid w:val="7A277CA1"/>
    <w:rsid w:val="7AAB069A"/>
    <w:rsid w:val="7DADCD50"/>
    <w:rsid w:val="7E6C08B3"/>
    <w:rsid w:val="7E9F2D53"/>
    <w:rsid w:val="7F76EC39"/>
    <w:rsid w:val="7FBF8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DF67"/>
  <w15:chartTrackingRefBased/>
  <w15:docId w15:val="{0FCD96A1-B82F-4B54-83A5-29D7794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C86"/>
  </w:style>
  <w:style w:type="paragraph" w:styleId="Voettekst">
    <w:name w:val="footer"/>
    <w:basedOn w:val="Standaard"/>
    <w:link w:val="Voettekst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C86"/>
  </w:style>
  <w:style w:type="table" w:styleId="Tabelraster">
    <w:name w:val="Table Grid"/>
    <w:basedOn w:val="Standaardtabel"/>
    <w:uiPriority w:val="39"/>
    <w:rsid w:val="009B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9B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66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66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6661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66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1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797"/>
    <w:rsid w:val="001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D0930FC030D4EA169CB293DCDD7DD" ma:contentTypeVersion="" ma:contentTypeDescription="Een nieuw document maken." ma:contentTypeScope="" ma:versionID="24f45aaca88ce88f6cc26e022cff572f">
  <xsd:schema xmlns:xsd="http://www.w3.org/2001/XMLSchema" xmlns:xs="http://www.w3.org/2001/XMLSchema" xmlns:p="http://schemas.microsoft.com/office/2006/metadata/properties" xmlns:ns2="53A60D6E-326E-4128-8AB3-DC20CB57A268" xmlns:ns3="cc3bedb6-30c7-4804-9ded-ab1d1d8c3ceb" xmlns:ns4="53a60d6e-326e-4128-8ab3-dc20cb57a268" targetNamespace="http://schemas.microsoft.com/office/2006/metadata/properties" ma:root="true" ma:fieldsID="79ba30c6de2f97f74452779f6bd92723" ns2:_="" ns3:_="" ns4:_="">
    <xsd:import namespace="53A60D6E-326E-4128-8AB3-DC20CB57A268"/>
    <xsd:import namespace="cc3bedb6-30c7-4804-9ded-ab1d1d8c3ceb"/>
    <xsd:import namespace="53a60d6e-326e-4128-8ab3-dc20cb57a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0D6E-326E-4128-8AB3-DC20CB57A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bedb6-30c7-4804-9ded-ab1d1d8c3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0d6e-326e-4128-8ab3-dc20cb57a26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A36EF-04A6-4AD2-88E0-5E5C9900A5B4}">
  <ds:schemaRefs>
    <ds:schemaRef ds:uri="53a60d6e-326e-4128-8ab3-dc20cb57a26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c3bedb6-30c7-4804-9ded-ab1d1d8c3ceb"/>
    <ds:schemaRef ds:uri="http://schemas.microsoft.com/office/2006/documentManagement/types"/>
    <ds:schemaRef ds:uri="53A60D6E-326E-4128-8AB3-DC20CB57A26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B32B5C-B815-44AC-9020-8D9F50E1D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EA2DB-C380-42F0-9967-4A1442D3B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60D6E-326E-4128-8AB3-DC20CB57A268"/>
    <ds:schemaRef ds:uri="cc3bedb6-30c7-4804-9ded-ab1d1d8c3ceb"/>
    <ds:schemaRef ds:uri="53a60d6e-326e-4128-8ab3-dc20cb57a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Kleinveld, J.H. (Anke)</dc:creator>
  <cp:keywords/>
  <dc:description/>
  <cp:lastModifiedBy>Currell, A.Y. (Amber)</cp:lastModifiedBy>
  <cp:revision>2</cp:revision>
  <dcterms:created xsi:type="dcterms:W3CDTF">2021-07-13T13:09:00Z</dcterms:created>
  <dcterms:modified xsi:type="dcterms:W3CDTF">2021-07-13T13:09:00Z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0x010100EE9D0930FC030D4EA169CB293DCDD7DD</vt:lpwstr>
  </property>
</Properties>
</file>